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A80" w:rsidRDefault="00A206AC" w:rsidP="00CC3BF6">
      <w:pPr>
        <w:pStyle w:val="a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</w:rPr>
      </w:pPr>
      <w:bookmarkStart w:id="0" w:name="_GoBack"/>
      <w:bookmarkEnd w:id="0"/>
      <w:r w:rsidRPr="00A206AC">
        <w:rPr>
          <w:color w:val="111115"/>
          <w:sz w:val="40"/>
          <w:szCs w:val="40"/>
          <w:bdr w:val="none" w:sz="0" w:space="0" w:color="auto" w:frame="1"/>
        </w:rPr>
        <w:t>(</w:t>
      </w:r>
      <w:proofErr w:type="gramStart"/>
      <w:r w:rsidRPr="00A206AC">
        <w:rPr>
          <w:color w:val="111115"/>
          <w:sz w:val="40"/>
          <w:szCs w:val="40"/>
          <w:bdr w:val="none" w:sz="0" w:space="0" w:color="auto" w:frame="1"/>
        </w:rPr>
        <w:t>1)</w:t>
      </w:r>
      <w:r w:rsidR="00947A80">
        <w:rPr>
          <w:color w:val="111115"/>
          <w:sz w:val="28"/>
          <w:szCs w:val="28"/>
          <w:bdr w:val="none" w:sz="0" w:space="0" w:color="auto" w:frame="1"/>
        </w:rPr>
        <w:t>Уважаемые</w:t>
      </w:r>
      <w:proofErr w:type="gramEnd"/>
      <w:r w:rsidR="00947A80">
        <w:rPr>
          <w:color w:val="111115"/>
          <w:sz w:val="28"/>
          <w:szCs w:val="28"/>
          <w:bdr w:val="none" w:sz="0" w:space="0" w:color="auto" w:frame="1"/>
        </w:rPr>
        <w:t xml:space="preserve"> коллеги! Начать выступление мне хочется с притчи, которая известна с давних пор, но не потеряла актуальности и в наше время. Называется она </w:t>
      </w:r>
      <w:r w:rsidRPr="00A206AC">
        <w:rPr>
          <w:b/>
          <w:color w:val="111115"/>
          <w:sz w:val="28"/>
          <w:szCs w:val="28"/>
          <w:bdr w:val="none" w:sz="0" w:space="0" w:color="auto" w:frame="1"/>
        </w:rPr>
        <w:t>«Думай и делай»</w:t>
      </w:r>
    </w:p>
    <w:p w:rsidR="00947A80" w:rsidRDefault="00947A80" w:rsidP="00A206AC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Однажды путешественник попросил лодочника перевезти его на другой берег.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Сев в лодку, путник заметил, что на веслах были надписи. На одном весле было написано: «Думай», а на втором: «Делай».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— Какие интересные у тебя весла, — сказал путешественник. – А зачем?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— Смотри, — улыбаясь, сказал лодочник. И начал грести только одним веслом, с надписью «Думай».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Лодка начала кружиться на одном месте.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— Иногда случалось, что я думал о чем-то, размышлял, строил планы… Но ничего полезного это не приносило. Я просто кружил на месте, как эта лодка.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Лодочник перестал грести одним веслом и начал грести другим, с надписью «Делай». Лодка начала кружить, но уже в другую сторону.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— А бывало, я кидался в другую крайность. Делал что-то бездумно, без планов, без чертежей. Много сил и времени тратил. Но, в итоге, тоже кружился на месте.</w:t>
      </w:r>
    </w:p>
    <w:p w:rsidR="00947A80" w:rsidRPr="00947A80" w:rsidRDefault="00A206AC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333333"/>
          <w:sz w:val="28"/>
          <w:szCs w:val="28"/>
          <w:lang w:eastAsia="ru-RU"/>
        </w:rPr>
      </w:pPr>
      <w:r w:rsidRPr="00A206AC">
        <w:rPr>
          <w:rFonts w:ascii="Times New Roman" w:eastAsia="Times New Roman" w:hAnsi="Times New Roman" w:cs="Times New Roman"/>
          <w:i/>
          <w:color w:val="333333"/>
          <w:sz w:val="40"/>
          <w:szCs w:val="40"/>
          <w:shd w:val="clear" w:color="auto" w:fill="FFFFFF"/>
          <w:lang w:eastAsia="ru-RU"/>
        </w:rPr>
        <w:t>(2)</w:t>
      </w:r>
      <w:r w:rsidR="00947A80" w:rsidRPr="00A206AC">
        <w:rPr>
          <w:rFonts w:ascii="Times New Roman" w:eastAsia="Times New Roman" w:hAnsi="Times New Roman" w:cs="Times New Roman"/>
          <w:i/>
          <w:color w:val="333333"/>
          <w:sz w:val="40"/>
          <w:szCs w:val="40"/>
          <w:shd w:val="clear" w:color="auto" w:fill="FFFFFF"/>
          <w:lang w:eastAsia="ru-RU"/>
        </w:rPr>
        <w:t>—</w:t>
      </w:r>
      <w:r w:rsidR="00947A80" w:rsidRPr="00947A80">
        <w:rPr>
          <w:rFonts w:ascii="Times New Roman" w:eastAsia="Times New Roma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 xml:space="preserve"> Вот и сделал надпись на веслах, — продолжал лодочник, — чтобы помнить, что на каждый взмах левого весла должен быть взмах правого весла и только тогда можно будет попасть туда, куда хочешь.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Мудрость этой притчи в том, самые про</w:t>
      </w:r>
      <w:r w:rsidR="00C3746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чные знания – это те, которые добываются</w:t>
      </w:r>
      <w:r w:rsidRPr="00947A8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своим трудом, через пробы, ошибки, порой неверные действия.</w:t>
      </w:r>
    </w:p>
    <w:p w:rsidR="00947A80" w:rsidRPr="00947A80" w:rsidRDefault="00947A80" w:rsidP="00947A80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 еще урок притчи, на мой взгляд, заключается о том, что надо обретать не только знания, а способность целенаправленно применить эти добытые знания и умения</w:t>
      </w:r>
      <w:r w:rsidR="00CC3B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947A8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жизненной ситуации. Это самое главное, чему мы должны учить детей.</w:t>
      </w:r>
    </w:p>
    <w:p w:rsidR="00947A80" w:rsidRPr="00947A80" w:rsidRDefault="00947A80" w:rsidP="00947A80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947A8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Вот и встают перед учителем вопросы: </w:t>
      </w:r>
      <w:r w:rsidRPr="00947A8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а как это сделать, каким образом достичь этой заветной цели?</w:t>
      </w:r>
    </w:p>
    <w:p w:rsidR="00947A80" w:rsidRPr="00947A80" w:rsidRDefault="00A206AC" w:rsidP="00947A80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A206AC">
        <w:rPr>
          <w:rFonts w:ascii="Times New Roman" w:eastAsia="Times New Roman" w:hAnsi="Times New Roman" w:cs="Times New Roman"/>
          <w:color w:val="333333"/>
          <w:sz w:val="40"/>
          <w:szCs w:val="40"/>
          <w:shd w:val="clear" w:color="auto" w:fill="FFFFFF"/>
          <w:lang w:eastAsia="ru-RU"/>
        </w:rPr>
        <w:t>(</w:t>
      </w:r>
      <w:proofErr w:type="gramStart"/>
      <w:r w:rsidRPr="00A206AC">
        <w:rPr>
          <w:rFonts w:ascii="Times New Roman" w:eastAsia="Times New Roman" w:hAnsi="Times New Roman" w:cs="Times New Roman"/>
          <w:color w:val="333333"/>
          <w:sz w:val="40"/>
          <w:szCs w:val="40"/>
          <w:shd w:val="clear" w:color="auto" w:fill="FFFFFF"/>
          <w:lang w:eastAsia="ru-RU"/>
        </w:rPr>
        <w:t>3)</w:t>
      </w:r>
      <w:r w:rsidR="00947A80" w:rsidRPr="00947A8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Мы</w:t>
      </w:r>
      <w:proofErr w:type="gramEnd"/>
      <w:r w:rsidR="00947A80" w:rsidRPr="00947A8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понимаем, что возникает необходимость в освоении новых эффективных форм и приемов обучения, которые будут направлены на развитие познавательной, мыслительной активности, на отработку практических умений в новых образовательных ситуациях, т.е. на формирование функциональной грамотной личности ученика.</w:t>
      </w:r>
    </w:p>
    <w:p w:rsidR="00947A80" w:rsidRPr="005B5140" w:rsidRDefault="00947A80" w:rsidP="00947A8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5B5140">
        <w:rPr>
          <w:color w:val="000000"/>
          <w:sz w:val="28"/>
          <w:szCs w:val="28"/>
        </w:rPr>
        <w:t xml:space="preserve">Школа учит решать </w:t>
      </w:r>
      <w:r w:rsidRPr="005B5140">
        <w:rPr>
          <w:b/>
          <w:color w:val="000000"/>
          <w:sz w:val="28"/>
          <w:szCs w:val="28"/>
        </w:rPr>
        <w:t xml:space="preserve">закрытые </w:t>
      </w:r>
      <w:r w:rsidRPr="005B5140">
        <w:rPr>
          <w:color w:val="000000"/>
          <w:sz w:val="28"/>
          <w:szCs w:val="28"/>
        </w:rPr>
        <w:t>задачи. Жизнь требует решения открытых задач, допускающих разные подходы к решению, разную степень углубления в сущность проблемы, разные подходы к решению, разные варианты ответов.</w:t>
      </w:r>
    </w:p>
    <w:p w:rsidR="00947A80" w:rsidRPr="005B5140" w:rsidRDefault="00947A80" w:rsidP="00947A8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5B5140">
        <w:rPr>
          <w:color w:val="000000"/>
          <w:sz w:val="28"/>
          <w:szCs w:val="28"/>
        </w:rPr>
        <w:lastRenderedPageBreak/>
        <w:t>Нет такой области человеческой деятельности, в которой не было бы открытых задач. В технике, в науке, в быту, в искусстве, в отношениях людей.</w:t>
      </w:r>
    </w:p>
    <w:p w:rsidR="00947A80" w:rsidRPr="005B5140" w:rsidRDefault="00947A80" w:rsidP="00947A8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5B5140">
        <w:rPr>
          <w:color w:val="000000"/>
          <w:sz w:val="28"/>
          <w:szCs w:val="28"/>
        </w:rPr>
        <w:t xml:space="preserve">Для того, чтобы дети научились решать </w:t>
      </w:r>
      <w:r w:rsidRPr="005B5140">
        <w:rPr>
          <w:b/>
          <w:color w:val="000000"/>
          <w:sz w:val="28"/>
          <w:szCs w:val="28"/>
        </w:rPr>
        <w:t>открытые</w:t>
      </w:r>
      <w:r w:rsidRPr="005B5140">
        <w:rPr>
          <w:color w:val="000000"/>
          <w:sz w:val="28"/>
          <w:szCs w:val="28"/>
        </w:rPr>
        <w:t xml:space="preserve"> задачи, их сначала надо погрузить в мир открытых задач, дать возможность порешать подобные задачи, затем познакомить с разными приёмами решения таких задач, учить находить противоречие, искать ресурсы, видеть идеальное конечное решение, не бояться предлагать и принимать разные варианты решений (иногда очень смелые или даже фантастические).</w:t>
      </w:r>
    </w:p>
    <w:p w:rsidR="00947A80" w:rsidRPr="005B5140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6AC">
        <w:rPr>
          <w:rFonts w:ascii="Times New Roman" w:hAnsi="Times New Roman" w:cs="Times New Roman"/>
          <w:sz w:val="40"/>
          <w:szCs w:val="40"/>
        </w:rPr>
        <w:t>(</w:t>
      </w:r>
      <w:proofErr w:type="gramStart"/>
      <w:r w:rsidRPr="00A206AC">
        <w:rPr>
          <w:rFonts w:ascii="Times New Roman" w:hAnsi="Times New Roman" w:cs="Times New Roman"/>
          <w:sz w:val="40"/>
          <w:szCs w:val="40"/>
        </w:rPr>
        <w:t>4)</w:t>
      </w:r>
      <w:r w:rsidR="00947A80" w:rsidRPr="005B5140">
        <w:rPr>
          <w:rFonts w:ascii="Times New Roman" w:hAnsi="Times New Roman" w:cs="Times New Roman"/>
          <w:sz w:val="28"/>
          <w:szCs w:val="28"/>
        </w:rPr>
        <w:t>Формированию</w:t>
      </w:r>
      <w:proofErr w:type="gramEnd"/>
      <w:r w:rsidR="00947A80" w:rsidRPr="005B5140">
        <w:rPr>
          <w:rFonts w:ascii="Times New Roman" w:hAnsi="Times New Roman" w:cs="Times New Roman"/>
          <w:sz w:val="28"/>
          <w:szCs w:val="28"/>
        </w:rPr>
        <w:t xml:space="preserve"> </w:t>
      </w:r>
      <w:r w:rsidR="00947A80" w:rsidRPr="005B5140">
        <w:rPr>
          <w:rFonts w:ascii="Times New Roman" w:hAnsi="Times New Roman" w:cs="Times New Roman"/>
          <w:b/>
          <w:sz w:val="28"/>
          <w:szCs w:val="28"/>
        </w:rPr>
        <w:t>естественно-научной функциональной грамотности</w:t>
      </w:r>
      <w:r w:rsidR="00947A80" w:rsidRPr="005B5140">
        <w:rPr>
          <w:rFonts w:ascii="Times New Roman" w:hAnsi="Times New Roman" w:cs="Times New Roman"/>
          <w:sz w:val="28"/>
          <w:szCs w:val="28"/>
        </w:rPr>
        <w:t xml:space="preserve"> в начальной школе помогут задания, соответствующие уровню таких логических приемов, как анализ, синтез, сравнение, обобщение, классификация, умозаключение, систематизация, отрицание, ограничение. </w:t>
      </w:r>
    </w:p>
    <w:p w:rsidR="00947A80" w:rsidRPr="005B514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40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5B5140">
        <w:rPr>
          <w:rFonts w:ascii="Times New Roman" w:hAnsi="Times New Roman" w:cs="Times New Roman"/>
          <w:b/>
          <w:sz w:val="28"/>
          <w:szCs w:val="28"/>
        </w:rPr>
        <w:t>под жизненно важными задачами и проблемами</w:t>
      </w:r>
      <w:r w:rsidRPr="005B5140">
        <w:rPr>
          <w:rFonts w:ascii="Times New Roman" w:hAnsi="Times New Roman" w:cs="Times New Roman"/>
          <w:sz w:val="28"/>
          <w:szCs w:val="28"/>
        </w:rPr>
        <w:t xml:space="preserve"> можно понимать задачи межпредметного содержания. Можно выделить три общих группы заданий.</w:t>
      </w:r>
    </w:p>
    <w:p w:rsidR="00947A80" w:rsidRPr="005B514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40">
        <w:rPr>
          <w:rFonts w:ascii="Times New Roman" w:hAnsi="Times New Roman" w:cs="Times New Roman"/>
          <w:sz w:val="28"/>
          <w:szCs w:val="28"/>
        </w:rPr>
        <w:t xml:space="preserve"> 1. Задания, формирующие </w:t>
      </w:r>
      <w:proofErr w:type="spellStart"/>
      <w:r w:rsidRPr="005B5140">
        <w:rPr>
          <w:rFonts w:ascii="Times New Roman" w:hAnsi="Times New Roman" w:cs="Times New Roman"/>
          <w:sz w:val="28"/>
          <w:szCs w:val="28"/>
        </w:rPr>
        <w:t>знаниевый</w:t>
      </w:r>
      <w:proofErr w:type="spellEnd"/>
      <w:r w:rsidRPr="005B5140">
        <w:rPr>
          <w:rFonts w:ascii="Times New Roman" w:hAnsi="Times New Roman" w:cs="Times New Roman"/>
          <w:sz w:val="28"/>
          <w:szCs w:val="28"/>
        </w:rPr>
        <w:t xml:space="preserve"> компонент естественнонаучной грамотности. </w:t>
      </w:r>
    </w:p>
    <w:p w:rsidR="00947A80" w:rsidRPr="005B514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40">
        <w:rPr>
          <w:rFonts w:ascii="Times New Roman" w:hAnsi="Times New Roman" w:cs="Times New Roman"/>
          <w:sz w:val="28"/>
          <w:szCs w:val="28"/>
        </w:rPr>
        <w:t>2. Задания, направленные на применение знаний в опыте деятельности.</w:t>
      </w:r>
    </w:p>
    <w:p w:rsidR="00947A80" w:rsidRPr="005B514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5B5140">
        <w:rPr>
          <w:rFonts w:ascii="Times New Roman" w:hAnsi="Times New Roman" w:cs="Times New Roman"/>
          <w:sz w:val="28"/>
          <w:szCs w:val="28"/>
        </w:rPr>
        <w:t xml:space="preserve"> 3. Задания, позволяющие сформировать опыт рассуждения при решении нестандартных задач – жизненных ситуаций.</w:t>
      </w:r>
    </w:p>
    <w:p w:rsidR="00947A80" w:rsidRDefault="00947A80" w:rsidP="00947A8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947A80" w:rsidRPr="00D86D47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Урочная и внеурочная деятельность в начальной школе дают возможность формировать три группы </w:t>
      </w:r>
      <w:r w:rsidRPr="00D86D4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информационных умений.</w:t>
      </w:r>
    </w:p>
    <w:p w:rsidR="00947A80" w:rsidRPr="007A4F91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206AC"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lang w:eastAsia="ru-RU"/>
        </w:rPr>
        <w:t>(5)</w:t>
      </w:r>
      <w:r w:rsidR="00947A80" w:rsidRPr="007A4F9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1. Информационно-поисковые умения: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ориентироваться в учебнике, словаре, справочной литературе;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работать с текстом (обращать внимание на выделения,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основную мысль; критически оценивать источник информации с точки зрения его соответствия запросу, информацию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(точность, достаточность и релевантность информации), группировать материал на главный и второстепенный).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группа умений опирается на знания учащихся видов источников информации, аппарата ориентировки в печатном источнике информации. Младший школьник должен знать, по каким принципам построен словарь. Изучение информации невозможно без знания видов текстовой информации и видов чтения (изучающее, просмотровое, ознакомительное).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7A4F9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2.  Информационно-аналитические умения:</w:t>
      </w:r>
    </w:p>
    <w:p w:rsidR="00947A80" w:rsidRPr="007A4F91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6A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(6)</w:t>
      </w:r>
      <w:r w:rsidR="00947A80" w:rsidRPr="00A206A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</w:t>
      </w:r>
      <w:r w:rsidR="00947A80"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описывать анализируемый объект (явление);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сравнивать объекты (явления), классифицировать;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самостоятельно давать толкование понятиям;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искать непонятное слово, получать информацию о его значении из морфемной структуры;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анализировать текст научно-познавательного характера,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находить в нем ключевые слова, составлять план текста;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получать информацию из рисунка, схемы, алгоритма, таблицы;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переводить информацию из одной формы в другую.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Информационно-аналитические умения не могут быть сформированы без знания учащимися логических приемов умственных действий (анализ, обобщение, сравнение, классификация, синтез и др.). Младший школьник должен знать, что такое ключевые слова и как составляется план текста. Уроки в начальной школе предоставляют широкие возможности для обучения учащегося начальных классов созданию информационного продукта.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Информационный продукт</w:t>
      </w: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обработанная информация, преобразованная из одной формы в иную (сжатый пересказ научного текста, план, алгоритм, схема, таблица, аннотация, тезисы и др.).</w:t>
      </w:r>
    </w:p>
    <w:p w:rsidR="00947A8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7A4F9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3. Умения, направленные на хранение информации:</w:t>
      </w:r>
    </w:p>
    <w:p w:rsidR="00947A80" w:rsidRPr="007A4F91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6A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(7)</w:t>
      </w:r>
      <w:r w:rsidR="00947A80" w:rsidRPr="00A206AC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-</w:t>
      </w:r>
      <w:r w:rsidR="00947A80"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выбрать рациональный способ хранения информации (текст, таблица, схема);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упорядочить информацию в алфавитном порядке;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умение использовать удобные </w:t>
      </w:r>
      <w:proofErr w:type="spellStart"/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мнемические</w:t>
      </w:r>
      <w:proofErr w:type="spellEnd"/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приемы для работы с информацией.</w:t>
      </w:r>
    </w:p>
    <w:p w:rsidR="00947A80" w:rsidRPr="007A4F91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формировании данной группы умений потребуются знания учащимися способов хранения информации и </w:t>
      </w:r>
      <w:proofErr w:type="spellStart"/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мнемических</w:t>
      </w:r>
      <w:proofErr w:type="spellEnd"/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приемов для работы с информацией (план, конспект, группировка, классификация и др.).</w:t>
      </w:r>
    </w:p>
    <w:p w:rsidR="00947A8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47A8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Уклон во внеурочной деятельности:</w:t>
      </w:r>
    </w:p>
    <w:p w:rsidR="00947A80" w:rsidRPr="00947A8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47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кружок «Ученье с увлеченьем» (ФГ), на основе пособия Мария Викторовна Буряк, Светлан. Анатольевна Шейкина;</w:t>
      </w:r>
    </w:p>
    <w:p w:rsidR="00947A80" w:rsidRPr="00F72735" w:rsidRDefault="00947A80" w:rsidP="00947A80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F72735">
        <w:rPr>
          <w:i/>
          <w:color w:val="000000"/>
          <w:sz w:val="28"/>
          <w:szCs w:val="28"/>
        </w:rPr>
        <w:t>Однажды у А. Эйнштейна спросили, чем его мышление, мышление гения, отличается от мышления обычного человека. Он ответил: Обычный человек, если потеряет иголку в стоге сена, поищет её некоторое время, найдёт и успокоится. Я же продолжаю поиски до тех пор, пока не найду вторую иголку, третью, четвёртую, и, если повезёт, то даже пятую и шестую».</w:t>
      </w:r>
    </w:p>
    <w:p w:rsidR="00A206AC" w:rsidRDefault="00947A80" w:rsidP="00947A80">
      <w:pPr>
        <w:jc w:val="both"/>
        <w:rPr>
          <w:rFonts w:ascii="Times New Roman" w:hAnsi="Times New Roman" w:cs="Times New Roman"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t xml:space="preserve">Над чем же стоит задуматься учителю? При организации внеурочной деятельности ему необходимо владеть различными формами, методами и приёмами работы с классом, которые отличаться новизной, разнообразием, занимательностью, увлекательностью, включать в себя удивление, поиск, исследование, парадоксальность, чтобы из огромного их числа извлечь то самое важное, что в наивысшей мере способствовало бы достижению конечного результата. </w:t>
      </w:r>
    </w:p>
    <w:p w:rsidR="00A206AC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6AC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6AC" w:rsidRDefault="00A206AC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7A80" w:rsidRDefault="00947A80" w:rsidP="00947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proofErr w:type="spellStart"/>
      <w:r w:rsidR="00CC3B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</w:t>
      </w:r>
      <w:proofErr w:type="spellEnd"/>
      <w:r w:rsidR="00CC3B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программа </w:t>
      </w:r>
      <w:r w:rsidRPr="00947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«Воздух-невидимка», на основе </w:t>
      </w:r>
      <w:proofErr w:type="gramStart"/>
      <w:r w:rsidRPr="00947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набора  лабораторного</w:t>
      </w:r>
      <w:proofErr w:type="gramEnd"/>
      <w:r w:rsidRPr="00947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оборудования.</w:t>
      </w:r>
    </w:p>
    <w:p w:rsidR="00A206AC" w:rsidRDefault="00A206AC" w:rsidP="00A20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классе</w:t>
      </w:r>
      <w:r w:rsidRPr="007A4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могут воспринимать: на слух сообщения разного вида, осознанно читать тексты, использовать такие виды чтения, как ознакомительный и частично поисковый, работать с информацией, представленной в форме рисунка, схемы, текста, преобразовывать один вид информации в другой, формулировать простые выводы, основываясь на текстовой информации, сравнивать два объекта, выделяя существенные признака не только различий, но и сходства.</w:t>
      </w:r>
    </w:p>
    <w:p w:rsidR="00A206AC" w:rsidRPr="00947A80" w:rsidRDefault="00A206AC" w:rsidP="00A206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t xml:space="preserve">Эффективными формами работы с детьми во внеурочной деятельности являются следующие: </w:t>
      </w:r>
      <w:r w:rsidRPr="00947A80">
        <w:rPr>
          <w:rFonts w:ascii="Times New Roman" w:hAnsi="Times New Roman" w:cs="Times New Roman"/>
          <w:b/>
          <w:sz w:val="28"/>
          <w:szCs w:val="28"/>
        </w:rPr>
        <w:t>использование рабочих листов</w:t>
      </w:r>
      <w:r w:rsidRPr="00CC3BF6">
        <w:rPr>
          <w:rFonts w:ascii="Times New Roman" w:hAnsi="Times New Roman" w:cs="Times New Roman"/>
          <w:b/>
          <w:sz w:val="28"/>
          <w:szCs w:val="28"/>
        </w:rPr>
        <w:t>.</w:t>
      </w:r>
    </w:p>
    <w:p w:rsidR="00A206AC" w:rsidRPr="00947A80" w:rsidRDefault="00A206AC" w:rsidP="00A206AC">
      <w:pPr>
        <w:jc w:val="both"/>
        <w:rPr>
          <w:rFonts w:ascii="Times New Roman" w:hAnsi="Times New Roman" w:cs="Times New Roman"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t>Формированию естественно-научной функциональной грамотности во внеурочной деятельности в начальной школе помогут задания, соответствующие уровню таких логических приемов, как анализ, синтез, сравнение, обобщение, классификация, умозаключение, систематизация, отрицание, ограничение. Мне очень помогают в этом «Рабочие листы»</w:t>
      </w:r>
    </w:p>
    <w:p w:rsidR="00A206AC" w:rsidRPr="007A4F91" w:rsidRDefault="00A206AC" w:rsidP="00A20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6AC" w:rsidRPr="00947A80" w:rsidRDefault="00A206AC" w:rsidP="00A206AC">
      <w:pPr>
        <w:jc w:val="both"/>
        <w:rPr>
          <w:rFonts w:ascii="Times New Roman" w:hAnsi="Times New Roman" w:cs="Times New Roman"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t>Эксперименты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A80">
        <w:rPr>
          <w:rFonts w:ascii="Times New Roman" w:hAnsi="Times New Roman" w:cs="Times New Roman"/>
          <w:sz w:val="28"/>
          <w:szCs w:val="28"/>
        </w:rPr>
        <w:t>- важная составляющая часть урока. Эксперименты справедливо считают основой уроков естественнонаучной тематике. Экс</w:t>
      </w:r>
      <w:r>
        <w:rPr>
          <w:rFonts w:ascii="Times New Roman" w:hAnsi="Times New Roman" w:cs="Times New Roman"/>
          <w:sz w:val="28"/>
          <w:szCs w:val="28"/>
        </w:rPr>
        <w:t>перименту предшествует вопрос, т</w:t>
      </w:r>
      <w:r w:rsidRPr="00947A80">
        <w:rPr>
          <w:rFonts w:ascii="Times New Roman" w:hAnsi="Times New Roman" w:cs="Times New Roman"/>
          <w:sz w:val="28"/>
          <w:szCs w:val="28"/>
        </w:rPr>
        <w:t xml:space="preserve">ребующий выдвижения предположения. Эксперимент строится таким образом, чтобы это предположение могло быть проверено. Решающим этапом урока становится совместное обсуждение сделанных наблюдений и формулирование объяснений- иначе урок останется на уровне чисто практической деятельности. Эксперименты и познавательные ситуации следует сочетать на уроках естественнонаучной тематики. </w:t>
      </w:r>
    </w:p>
    <w:p w:rsidR="00A206AC" w:rsidRPr="00947A80" w:rsidRDefault="00A206AC" w:rsidP="00A206AC">
      <w:pPr>
        <w:jc w:val="both"/>
        <w:rPr>
          <w:rFonts w:ascii="Times New Roman" w:hAnsi="Times New Roman" w:cs="Times New Roman"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t>Какая задача с</w:t>
      </w:r>
      <w:r>
        <w:rPr>
          <w:rFonts w:ascii="Times New Roman" w:hAnsi="Times New Roman" w:cs="Times New Roman"/>
          <w:sz w:val="28"/>
          <w:szCs w:val="28"/>
        </w:rPr>
        <w:t xml:space="preserve">тоит перед учителем? </w:t>
      </w:r>
      <w:r w:rsidRPr="00947A80">
        <w:rPr>
          <w:rFonts w:ascii="Times New Roman" w:hAnsi="Times New Roman" w:cs="Times New Roman"/>
          <w:sz w:val="28"/>
          <w:szCs w:val="28"/>
        </w:rPr>
        <w:t xml:space="preserve">Задача учителя состоит в стимулировании и поддержке учащихся в их стремлении самостоятельно мыслить. </w:t>
      </w:r>
    </w:p>
    <w:p w:rsidR="00947A80" w:rsidRDefault="00A206AC" w:rsidP="00A206AC">
      <w:pPr>
        <w:jc w:val="both"/>
        <w:rPr>
          <w:rFonts w:ascii="Times New Roman" w:hAnsi="Times New Roman" w:cs="Times New Roman"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t xml:space="preserve">Как учитель может стимулировать учебный процесс? Доходчиво объяснить детям, что их собственные идеи достаточно ценны. Учителю необходимо правильно выстроить помощь, поддержку в формулировании и проверке идеи, </w:t>
      </w:r>
      <w:r>
        <w:rPr>
          <w:rFonts w:ascii="Times New Roman" w:hAnsi="Times New Roman" w:cs="Times New Roman"/>
          <w:sz w:val="28"/>
          <w:szCs w:val="28"/>
        </w:rPr>
        <w:t>а так</w:t>
      </w:r>
      <w:r w:rsidRPr="00947A80">
        <w:rPr>
          <w:rFonts w:ascii="Times New Roman" w:hAnsi="Times New Roman" w:cs="Times New Roman"/>
          <w:sz w:val="28"/>
          <w:szCs w:val="28"/>
        </w:rPr>
        <w:t>же установку правил обсуждения. Занятие должно иметь четкую структуру. Подобные занятия дают детям возможность самостоятельно выстроить гипотезу, проверить ее и при этом развивать свои мыслительные способности. Индивидуальные успехи учеников выявляются при сравнении представлений, с которыми они вступают в учебный процесс, и представлений, которые ученики приобретают после занятия.</w:t>
      </w:r>
    </w:p>
    <w:p w:rsidR="00A206AC" w:rsidRPr="00947A80" w:rsidRDefault="00A206AC" w:rsidP="00A206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6AC">
        <w:rPr>
          <w:rFonts w:ascii="Times New Roman" w:hAnsi="Times New Roman" w:cs="Times New Roman"/>
          <w:b/>
          <w:sz w:val="40"/>
          <w:szCs w:val="40"/>
        </w:rPr>
        <w:t>(</w:t>
      </w:r>
      <w:proofErr w:type="gramStart"/>
      <w:r w:rsidRPr="00A206AC">
        <w:rPr>
          <w:rFonts w:ascii="Times New Roman" w:hAnsi="Times New Roman" w:cs="Times New Roman"/>
          <w:b/>
          <w:sz w:val="40"/>
          <w:szCs w:val="40"/>
        </w:rPr>
        <w:t>10)</w:t>
      </w:r>
      <w:r w:rsidRPr="00947A80">
        <w:rPr>
          <w:rFonts w:ascii="Times New Roman" w:hAnsi="Times New Roman" w:cs="Times New Roman"/>
          <w:sz w:val="28"/>
          <w:szCs w:val="28"/>
        </w:rPr>
        <w:t>Эффективными</w:t>
      </w:r>
      <w:proofErr w:type="gramEnd"/>
      <w:r w:rsidRPr="00947A80">
        <w:rPr>
          <w:rFonts w:ascii="Times New Roman" w:hAnsi="Times New Roman" w:cs="Times New Roman"/>
          <w:sz w:val="28"/>
          <w:szCs w:val="28"/>
        </w:rPr>
        <w:t xml:space="preserve"> формами работы с детьми во внеурочной деятельности являются следующие: </w:t>
      </w:r>
      <w:r w:rsidRPr="00947A80">
        <w:rPr>
          <w:rFonts w:ascii="Times New Roman" w:hAnsi="Times New Roman" w:cs="Times New Roman"/>
          <w:b/>
          <w:sz w:val="28"/>
          <w:szCs w:val="28"/>
        </w:rPr>
        <w:t>использование рабочих листов</w:t>
      </w:r>
      <w:r w:rsidRPr="00CC3BF6">
        <w:rPr>
          <w:rFonts w:ascii="Times New Roman" w:hAnsi="Times New Roman" w:cs="Times New Roman"/>
          <w:b/>
          <w:sz w:val="28"/>
          <w:szCs w:val="28"/>
        </w:rPr>
        <w:t>.</w:t>
      </w:r>
    </w:p>
    <w:p w:rsidR="00A206AC" w:rsidRPr="00947A80" w:rsidRDefault="00A206AC" w:rsidP="00A206AC">
      <w:pPr>
        <w:jc w:val="both"/>
        <w:rPr>
          <w:rFonts w:ascii="Times New Roman" w:hAnsi="Times New Roman" w:cs="Times New Roman"/>
          <w:sz w:val="28"/>
          <w:szCs w:val="28"/>
        </w:rPr>
      </w:pPr>
      <w:r w:rsidRPr="00947A80">
        <w:rPr>
          <w:rFonts w:ascii="Times New Roman" w:hAnsi="Times New Roman" w:cs="Times New Roman"/>
          <w:sz w:val="28"/>
          <w:szCs w:val="28"/>
        </w:rPr>
        <w:lastRenderedPageBreak/>
        <w:t>Формированию естественно-научной функциональной грамотности во внеурочной деятельности в начальной школе помогут задания, соответствующие уровню таких логических приемов, как анализ, синтез, сравнение, обобщение, классификация, умозаключение, систематизация, отрицание, ограничение. Мне очень помогают в этом «Рабочие листы»</w:t>
      </w:r>
    </w:p>
    <w:p w:rsidR="00A206AC" w:rsidRPr="00A206AC" w:rsidRDefault="00A206AC" w:rsidP="00A206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0355" w:rsidRPr="00A206AC" w:rsidRDefault="00947A80" w:rsidP="00A206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7A80">
        <w:rPr>
          <w:rFonts w:ascii="Times New Roman" w:hAnsi="Times New Roman" w:cs="Times New Roman"/>
          <w:b/>
          <w:sz w:val="28"/>
          <w:szCs w:val="28"/>
        </w:rPr>
        <w:t>Итог выступления</w:t>
      </w:r>
      <w:r w:rsidRPr="00947A80">
        <w:rPr>
          <w:rFonts w:ascii="Times New Roman" w:hAnsi="Times New Roman" w:cs="Times New Roman"/>
          <w:sz w:val="28"/>
          <w:szCs w:val="28"/>
        </w:rPr>
        <w:t xml:space="preserve">: </w:t>
      </w:r>
      <w:r w:rsidRPr="00F72735">
        <w:rPr>
          <w:rFonts w:ascii="Times New Roman" w:hAnsi="Times New Roman" w:cs="Times New Roman"/>
          <w:i/>
          <w:sz w:val="28"/>
          <w:szCs w:val="28"/>
        </w:rPr>
        <w:t>Паскаль однажды сказал мудрые слова: «Ученик не мешок для наполнения знаниями, а факел, который надо зажечь». Хочу от всей души пожелать каждому учителю увидеть в своих учениках «искорки» от факела знаний, зажжённого им.</w:t>
      </w:r>
    </w:p>
    <w:sectPr w:rsidR="00060355" w:rsidRPr="00A20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fK8KSh0HH2LC45NsA6ykzarPB1PiUCb2ikuRFM1kQTTeITr3gvF2axdrdf0B7K2fCXC6oVjptnB7hPR0q7C+cQ==" w:salt="jy1hYBRV4g7GcOT4yv5zC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A80"/>
    <w:rsid w:val="00060355"/>
    <w:rsid w:val="00624FEC"/>
    <w:rsid w:val="0068182B"/>
    <w:rsid w:val="00947A80"/>
    <w:rsid w:val="00A206AC"/>
    <w:rsid w:val="00C37468"/>
    <w:rsid w:val="00CC3BF6"/>
    <w:rsid w:val="00F7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A0C1C-C0E7-42D0-909B-5F7896EB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7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47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47A80"/>
  </w:style>
  <w:style w:type="paragraph" w:styleId="a4">
    <w:name w:val="Balloon Text"/>
    <w:basedOn w:val="a"/>
    <w:link w:val="a5"/>
    <w:uiPriority w:val="99"/>
    <w:semiHidden/>
    <w:unhideWhenUsed/>
    <w:rsid w:val="00C3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4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PC_USER</cp:lastModifiedBy>
  <cp:revision>8</cp:revision>
  <cp:lastPrinted>2024-03-26T04:12:00Z</cp:lastPrinted>
  <dcterms:created xsi:type="dcterms:W3CDTF">2024-03-25T14:35:00Z</dcterms:created>
  <dcterms:modified xsi:type="dcterms:W3CDTF">2024-11-02T05:42:00Z</dcterms:modified>
</cp:coreProperties>
</file>